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2A491D" w14:textId="0ED5744B" w:rsidR="00EF6D2B" w:rsidRDefault="001624C4">
      <w:pPr>
        <w:pStyle w:val="Title"/>
      </w:pPr>
      <w:r>
        <w:t>Supplementary materials</w:t>
      </w:r>
    </w:p>
    <w:p w14:paraId="04947C3B" w14:textId="77777777" w:rsidR="001624C4" w:rsidRPr="00F9385C" w:rsidRDefault="001624C4" w:rsidP="00F9385C"/>
    <w:p w14:paraId="05371415" w14:textId="32ECC463" w:rsidR="009F3773" w:rsidRDefault="002E663E" w:rsidP="003D250C">
      <w:pPr>
        <w:rPr>
          <w:b/>
        </w:rPr>
      </w:pPr>
      <w:r>
        <w:rPr>
          <w:b/>
          <w:noProof/>
        </w:rPr>
        <w:drawing>
          <wp:inline distT="0" distB="0" distL="0" distR="0" wp14:anchorId="4036D3BB" wp14:editId="54CA3EEE">
            <wp:extent cx="4958981" cy="6991350"/>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61533" cy="6994948"/>
                    </a:xfrm>
                    <a:prstGeom prst="rect">
                      <a:avLst/>
                    </a:prstGeom>
                  </pic:spPr>
                </pic:pic>
              </a:graphicData>
            </a:graphic>
          </wp:inline>
        </w:drawing>
      </w:r>
    </w:p>
    <w:p w14:paraId="3FA16E7F" w14:textId="4792C97C" w:rsidR="00C1235E" w:rsidRDefault="00C1235E" w:rsidP="00C1235E">
      <w:pPr>
        <w:rPr>
          <w:b/>
        </w:rPr>
      </w:pPr>
      <w:r>
        <w:rPr>
          <w:b/>
        </w:rPr>
        <w:t xml:space="preserve">Figure S1: </w:t>
      </w:r>
      <w:r w:rsidRPr="00580250">
        <w:t xml:space="preserve">Study site and location of clinics that were used for </w:t>
      </w:r>
      <w:r w:rsidR="006247CD" w:rsidRPr="00580250">
        <w:t>recruitment.</w:t>
      </w:r>
    </w:p>
    <w:p w14:paraId="51C4C8F1" w14:textId="0533CCF9" w:rsidR="00C1235E" w:rsidRDefault="006247CD" w:rsidP="00C1235E">
      <w:pPr>
        <w:rPr>
          <w:noProof/>
          <w:lang w:val="en-US" w:bidi="ar-SA"/>
        </w:rPr>
      </w:pPr>
      <w:r w:rsidRPr="006247CD">
        <w:rPr>
          <w:noProof/>
          <w:lang w:val="en-US" w:bidi="ar-SA"/>
        </w:rPr>
        <w:lastRenderedPageBreak/>
        <w:t xml:space="preserve"> </w:t>
      </w:r>
      <w:r w:rsidR="00D93318">
        <w:rPr>
          <w:noProof/>
          <w:lang w:val="en-US" w:bidi="ar-SA"/>
        </w:rPr>
        <w:drawing>
          <wp:inline distT="0" distB="0" distL="0" distR="0" wp14:anchorId="2F4B1A64" wp14:editId="4E931B5C">
            <wp:extent cx="5943600" cy="4203065"/>
            <wp:effectExtent l="0" t="0" r="0" b="6985"/>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inline>
        </w:drawing>
      </w:r>
    </w:p>
    <w:p w14:paraId="0939FE8F" w14:textId="026C9EDC" w:rsidR="00AD62E4" w:rsidRDefault="006247CD" w:rsidP="006247CD">
      <w:r w:rsidRPr="00580250">
        <w:rPr>
          <w:b/>
        </w:rPr>
        <w:t xml:space="preserve">Figure </w:t>
      </w:r>
      <w:r>
        <w:rPr>
          <w:b/>
        </w:rPr>
        <w:t>S2:</w:t>
      </w:r>
      <w:r w:rsidRPr="006247CD">
        <w:rPr>
          <w:b/>
        </w:rPr>
        <w:t xml:space="preserve"> </w:t>
      </w:r>
      <w:r w:rsidRPr="00F9385C">
        <w:rPr>
          <w:bCs/>
        </w:rPr>
        <w:t>GPS reading errors in stationary devices</w:t>
      </w:r>
      <w:r w:rsidR="00AD62E4">
        <w:rPr>
          <w:bCs/>
        </w:rPr>
        <w:t xml:space="preserve">. </w:t>
      </w:r>
    </w:p>
    <w:p w14:paraId="02F6FCEF" w14:textId="1C171BD1" w:rsidR="006247CD" w:rsidRDefault="006247CD" w:rsidP="006247CD">
      <w:r>
        <w:t>We conducted field tests of GPS device error under stationary conditions</w:t>
      </w:r>
      <w:r w:rsidR="00AD62E4">
        <w:t xml:space="preserve"> (Figure S2)</w:t>
      </w:r>
      <w:r>
        <w:t xml:space="preserve">. These tests consisted of placing GPS loggers in stationary locations (tied to a bamboo pole, on a shelf in a house), plotting the points from the device over a period of one week, and measuring the geographic distribution of those points from their geographic </w:t>
      </w:r>
      <w:r w:rsidR="00AD62E4">
        <w:t>centre</w:t>
      </w:r>
      <w:r>
        <w:t xml:space="preserve">. Devices were placed inside bags, as this would also be likely for carriage/storage by participants. </w:t>
      </w:r>
    </w:p>
    <w:p w14:paraId="58520ECD" w14:textId="451F19C4" w:rsidR="006247CD" w:rsidRDefault="006247CD" w:rsidP="006247CD">
      <w:pPr>
        <w:rPr>
          <w:b/>
        </w:rPr>
      </w:pPr>
      <w:r>
        <w:t xml:space="preserve">The mean locational error recordings </w:t>
      </w:r>
      <w:proofErr w:type="gramStart"/>
      <w:r>
        <w:t>was</w:t>
      </w:r>
      <w:proofErr w:type="gramEnd"/>
      <w:r>
        <w:t xml:space="preserve"> larger for the in-doors device. Most erroneous points were within 50 meters of the house. However, a few points were far outside of this range (inset map on bottom left). The maximum distance away from the </w:t>
      </w:r>
      <w:r w:rsidR="00AD62E4">
        <w:t>centre</w:t>
      </w:r>
      <w:r>
        <w:t xml:space="preserve"> for any of the erroneous points was over 3km away. Only one reading was recorded at this distance and the next reading (30 minutes later) was back within the 50m radius around the house. We calculated a standard deviation from the median </w:t>
      </w:r>
      <w:r w:rsidR="00AD62E4">
        <w:t>centre</w:t>
      </w:r>
      <w:r>
        <w:t xml:space="preserve"> for the worst performing test (in a bag, inside a house) of 266m radius and used this as a basis for judging whether or not a participant’s movements were likely real or the result of measurement error. This is a conservative estimate.  </w:t>
      </w:r>
    </w:p>
    <w:p w14:paraId="67B98C7D" w14:textId="5F0EAE3B" w:rsidR="006247CD" w:rsidRDefault="006247CD" w:rsidP="00C1235E"/>
    <w:p w14:paraId="055DAE28" w14:textId="77777777" w:rsidR="00C1235E" w:rsidRDefault="00C1235E" w:rsidP="00C1235E">
      <w:r>
        <w:rPr>
          <w:noProof/>
        </w:rPr>
        <w:lastRenderedPageBreak/>
        <w:drawing>
          <wp:inline distT="0" distB="0" distL="0" distR="0" wp14:anchorId="75EED785" wp14:editId="66CF02D9">
            <wp:extent cx="5715000" cy="5715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a:extLst>
                        <a:ext uri="{28A0092B-C50C-407E-A947-70E740481C1C}">
                          <a14:useLocalDpi xmlns:a14="http://schemas.microsoft.com/office/drawing/2010/main" val="0"/>
                        </a:ext>
                      </a:extLst>
                    </a:blip>
                    <a:stretch>
                      <a:fillRect/>
                    </a:stretch>
                  </pic:blipFill>
                  <pic:spPr>
                    <a:xfrm>
                      <a:off x="0" y="0"/>
                      <a:ext cx="5715000" cy="5715000"/>
                    </a:xfrm>
                    <a:prstGeom prst="rect">
                      <a:avLst/>
                    </a:prstGeom>
                  </pic:spPr>
                </pic:pic>
              </a:graphicData>
            </a:graphic>
          </wp:inline>
        </w:drawing>
      </w:r>
    </w:p>
    <w:p w14:paraId="71EF4866" w14:textId="567516CE" w:rsidR="00C1235E" w:rsidRDefault="00C1235E" w:rsidP="00C1235E">
      <w:r w:rsidRPr="00580250">
        <w:rPr>
          <w:b/>
        </w:rPr>
        <w:t xml:space="preserve">Figure </w:t>
      </w:r>
      <w:r>
        <w:rPr>
          <w:b/>
        </w:rPr>
        <w:t>S</w:t>
      </w:r>
      <w:r w:rsidR="006247CD">
        <w:rPr>
          <w:b/>
        </w:rPr>
        <w:t>3</w:t>
      </w:r>
      <w:r>
        <w:t xml:space="preserve">: Duration of participation for each </w:t>
      </w:r>
      <w:r w:rsidR="00AD62E4">
        <w:t>person</w:t>
      </w:r>
      <w:r>
        <w:t>, over the study period</w:t>
      </w:r>
    </w:p>
    <w:p w14:paraId="2247A2A7" w14:textId="77777777" w:rsidR="00AD62E4" w:rsidRDefault="00AD62E4" w:rsidP="003D250C">
      <w:pPr>
        <w:rPr>
          <w:b/>
        </w:rPr>
        <w:sectPr w:rsidR="00AD62E4" w:rsidSect="00AC0D06">
          <w:pgSz w:w="12240" w:h="15840"/>
          <w:pgMar w:top="1440" w:right="1440" w:bottom="1440" w:left="1440" w:header="720" w:footer="720" w:gutter="0"/>
          <w:cols w:space="720"/>
          <w:docGrid w:linePitch="360"/>
        </w:sectPr>
      </w:pPr>
    </w:p>
    <w:p w14:paraId="09055B2E" w14:textId="3FC27678" w:rsidR="009F3773" w:rsidRDefault="009F3773" w:rsidP="003D250C">
      <w:pPr>
        <w:rPr>
          <w:b/>
        </w:rPr>
      </w:pPr>
    </w:p>
    <w:p w14:paraId="0732408F" w14:textId="77777777" w:rsidR="00C1235E" w:rsidRDefault="00C1235E" w:rsidP="00C1235E">
      <w:r>
        <w:rPr>
          <w:noProof/>
          <w:lang w:val="en-US" w:bidi="ar-SA"/>
        </w:rPr>
        <w:drawing>
          <wp:inline distT="0" distB="0" distL="0" distR="0" wp14:anchorId="10AC2FF3" wp14:editId="2874A058">
            <wp:extent cx="8449057" cy="2816352"/>
            <wp:effectExtent l="0" t="0" r="9525" b="317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8466108" cy="2822036"/>
                    </a:xfrm>
                    <a:prstGeom prst="rect">
                      <a:avLst/>
                    </a:prstGeom>
                  </pic:spPr>
                </pic:pic>
              </a:graphicData>
            </a:graphic>
          </wp:inline>
        </w:drawing>
      </w:r>
    </w:p>
    <w:p w14:paraId="2DE3519E" w14:textId="4A03FAE4" w:rsidR="00C1235E" w:rsidRDefault="00C1235E" w:rsidP="00C1235E">
      <w:r w:rsidRPr="00580250">
        <w:rPr>
          <w:b/>
        </w:rPr>
        <w:t xml:space="preserve">Figure </w:t>
      </w:r>
      <w:r>
        <w:rPr>
          <w:b/>
        </w:rPr>
        <w:t>S</w:t>
      </w:r>
      <w:r w:rsidR="006247CD">
        <w:rPr>
          <w:b/>
        </w:rPr>
        <w:t>4</w:t>
      </w:r>
      <w:r>
        <w:t xml:space="preserve">: Frequency histogram of maximum Euclidian distance travelled by </w:t>
      </w:r>
      <w:r w:rsidR="00F41C39">
        <w:t xml:space="preserve">the </w:t>
      </w:r>
      <w:r>
        <w:t xml:space="preserve">participants </w:t>
      </w:r>
      <w:r w:rsidRPr="006A3245">
        <w:t xml:space="preserve">in </w:t>
      </w:r>
      <w:r>
        <w:t>kilo</w:t>
      </w:r>
      <w:r w:rsidRPr="006A3245">
        <w:t>metres</w:t>
      </w:r>
      <w:r w:rsidDel="00C1235E">
        <w:t xml:space="preserve"> </w:t>
      </w:r>
    </w:p>
    <w:p w14:paraId="36B302AA" w14:textId="77777777" w:rsidR="00AD62E4" w:rsidRDefault="00AD62E4" w:rsidP="00C1235E">
      <w:pPr>
        <w:sectPr w:rsidR="00AD62E4" w:rsidSect="00F9385C">
          <w:pgSz w:w="15840" w:h="12240" w:orient="landscape"/>
          <w:pgMar w:top="1440" w:right="1440" w:bottom="1440" w:left="1440" w:header="720" w:footer="720" w:gutter="0"/>
          <w:cols w:space="720"/>
          <w:docGrid w:linePitch="360"/>
        </w:sectPr>
      </w:pPr>
    </w:p>
    <w:p w14:paraId="3CCDBA85" w14:textId="3B794759" w:rsidR="00AD62E4" w:rsidRDefault="00AD62E4" w:rsidP="00C1235E"/>
    <w:p w14:paraId="04BEDF90" w14:textId="70ADDE3C" w:rsidR="00C1235E" w:rsidRDefault="00F41C39" w:rsidP="00C1235E">
      <w:r>
        <w:rPr>
          <w:noProof/>
        </w:rPr>
        <w:drawing>
          <wp:inline distT="0" distB="0" distL="0" distR="0" wp14:anchorId="59339802" wp14:editId="1D54AF4B">
            <wp:extent cx="5943600" cy="4953000"/>
            <wp:effectExtent l="0" t="0" r="0"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7AEC110B" w14:textId="3A027062" w:rsidR="006247CD" w:rsidRDefault="006247CD" w:rsidP="00C1235E">
      <w:r w:rsidRPr="00F9385C">
        <w:rPr>
          <w:b/>
          <w:bCs/>
        </w:rPr>
        <w:t>Figure S5</w:t>
      </w:r>
      <w:r>
        <w:t xml:space="preserve">: </w:t>
      </w:r>
      <w:r w:rsidR="00F41C39">
        <w:t>Multiday trips made by the participants</w:t>
      </w:r>
    </w:p>
    <w:p w14:paraId="0A9E3818" w14:textId="343D21CE" w:rsidR="00D50512" w:rsidRDefault="001F364C" w:rsidP="00C1235E">
      <w:r>
        <w:rPr>
          <w:noProof/>
        </w:rPr>
        <w:lastRenderedPageBreak/>
        <w:drawing>
          <wp:inline distT="0" distB="0" distL="0" distR="0" wp14:anchorId="2846A6D7" wp14:editId="772DB8E5">
            <wp:extent cx="5943600" cy="457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29933D87" w14:textId="7DD4A624" w:rsidR="00C1235E" w:rsidRDefault="001F364C" w:rsidP="00F9385C">
      <w:r w:rsidRPr="008412A9">
        <w:rPr>
          <w:b/>
          <w:bCs/>
        </w:rPr>
        <w:t>Figure S</w:t>
      </w:r>
      <w:r>
        <w:rPr>
          <w:b/>
          <w:bCs/>
        </w:rPr>
        <w:t>6</w:t>
      </w:r>
      <w:r>
        <w:t xml:space="preserve">: </w:t>
      </w:r>
      <w:r w:rsidRPr="001F364C">
        <w:t>Utilization of the farm, forest</w:t>
      </w:r>
      <w:r>
        <w:t>,</w:t>
      </w:r>
      <w:r w:rsidRPr="001F364C">
        <w:t xml:space="preserve"> and home (</w:t>
      </w:r>
      <w:r>
        <w:t>estimated through a biased-random bridge (BRB) algorithm</w:t>
      </w:r>
      <w:r w:rsidRPr="001F364C">
        <w:t>) over the participation period for different age groups. The bigger dots represent the mean values, while the smaller dots represent the outliers.</w:t>
      </w:r>
      <w:r>
        <w:t xml:space="preserve"> Usage of Home was underestimated because of the limitation explained in the Methods section.</w:t>
      </w:r>
    </w:p>
    <w:p w14:paraId="574AAFB6" w14:textId="77777777" w:rsidR="00580250" w:rsidRDefault="00580250" w:rsidP="003D250C">
      <w:pPr>
        <w:rPr>
          <w:b/>
        </w:rPr>
      </w:pPr>
    </w:p>
    <w:p w14:paraId="09D56417" w14:textId="3144425D" w:rsidR="003D250C" w:rsidRDefault="00EF6D2B" w:rsidP="00F9385C">
      <w:r>
        <w:t xml:space="preserve"> </w:t>
      </w:r>
    </w:p>
    <w:sectPr w:rsidR="003D250C" w:rsidSect="00AC0D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5AA05BC"/>
    <w:multiLevelType w:val="hybridMultilevel"/>
    <w:tmpl w:val="EC82FF9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376E"/>
    <w:rsid w:val="001624C4"/>
    <w:rsid w:val="001F364C"/>
    <w:rsid w:val="002E663E"/>
    <w:rsid w:val="002F5A5E"/>
    <w:rsid w:val="00362D81"/>
    <w:rsid w:val="003D250C"/>
    <w:rsid w:val="003D57D0"/>
    <w:rsid w:val="0040201F"/>
    <w:rsid w:val="004B557C"/>
    <w:rsid w:val="004E68C6"/>
    <w:rsid w:val="00541135"/>
    <w:rsid w:val="00580250"/>
    <w:rsid w:val="005D1656"/>
    <w:rsid w:val="006247CD"/>
    <w:rsid w:val="0069663A"/>
    <w:rsid w:val="0075376E"/>
    <w:rsid w:val="007616F1"/>
    <w:rsid w:val="007962A1"/>
    <w:rsid w:val="007A2A3B"/>
    <w:rsid w:val="007F16D3"/>
    <w:rsid w:val="00836A8A"/>
    <w:rsid w:val="00894F02"/>
    <w:rsid w:val="0096065D"/>
    <w:rsid w:val="009F3773"/>
    <w:rsid w:val="00A637A8"/>
    <w:rsid w:val="00AC0D06"/>
    <w:rsid w:val="00AD62E4"/>
    <w:rsid w:val="00C1235E"/>
    <w:rsid w:val="00C21EE6"/>
    <w:rsid w:val="00C306D8"/>
    <w:rsid w:val="00D4100C"/>
    <w:rsid w:val="00D50512"/>
    <w:rsid w:val="00D93318"/>
    <w:rsid w:val="00DC41FC"/>
    <w:rsid w:val="00EA3F1B"/>
    <w:rsid w:val="00EF6D2B"/>
    <w:rsid w:val="00F41C39"/>
    <w:rsid w:val="00F9385C"/>
    <w:rsid w:val="00FB3790"/>
    <w:rsid w:val="00FC0C53"/>
    <w:rsid w:val="00FE711B"/>
    <w:rsid w:val="00FE765B"/>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81936"/>
  <w15:chartTrackingRefBased/>
  <w15:docId w15:val="{1D43B95B-81E9-4BE9-830A-BA5094DD0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my-MM"/>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23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41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1FC"/>
    <w:rPr>
      <w:rFonts w:ascii="Segoe UI" w:hAnsi="Segoe UI" w:cs="Segoe UI"/>
      <w:sz w:val="18"/>
      <w:szCs w:val="18"/>
    </w:rPr>
  </w:style>
  <w:style w:type="paragraph" w:styleId="ListParagraph">
    <w:name w:val="List Paragraph"/>
    <w:basedOn w:val="Normal"/>
    <w:uiPriority w:val="34"/>
    <w:qFormat/>
    <w:rsid w:val="00C306D8"/>
    <w:pPr>
      <w:spacing w:after="0" w:line="240" w:lineRule="auto"/>
      <w:ind w:left="720"/>
      <w:contextualSpacing/>
    </w:pPr>
    <w:rPr>
      <w:sz w:val="24"/>
      <w:szCs w:val="24"/>
      <w:lang w:val="en-US" w:bidi="ar-SA"/>
    </w:rPr>
  </w:style>
  <w:style w:type="character" w:styleId="CommentReference">
    <w:name w:val="annotation reference"/>
    <w:basedOn w:val="DefaultParagraphFont"/>
    <w:uiPriority w:val="99"/>
    <w:semiHidden/>
    <w:unhideWhenUsed/>
    <w:rsid w:val="005D1656"/>
    <w:rPr>
      <w:sz w:val="16"/>
      <w:szCs w:val="16"/>
    </w:rPr>
  </w:style>
  <w:style w:type="paragraph" w:styleId="CommentText">
    <w:name w:val="annotation text"/>
    <w:basedOn w:val="Normal"/>
    <w:link w:val="CommentTextChar"/>
    <w:uiPriority w:val="99"/>
    <w:semiHidden/>
    <w:unhideWhenUsed/>
    <w:rsid w:val="005D1656"/>
    <w:pPr>
      <w:spacing w:after="0" w:line="240" w:lineRule="auto"/>
    </w:pPr>
    <w:rPr>
      <w:sz w:val="20"/>
      <w:szCs w:val="20"/>
      <w:lang w:val="en-US" w:bidi="ar-SA"/>
    </w:rPr>
  </w:style>
  <w:style w:type="character" w:customStyle="1" w:styleId="CommentTextChar">
    <w:name w:val="Comment Text Char"/>
    <w:basedOn w:val="DefaultParagraphFont"/>
    <w:link w:val="CommentText"/>
    <w:uiPriority w:val="99"/>
    <w:semiHidden/>
    <w:rsid w:val="005D1656"/>
    <w:rPr>
      <w:sz w:val="20"/>
      <w:szCs w:val="20"/>
      <w:lang w:val="en-US" w:bidi="ar-SA"/>
    </w:rPr>
  </w:style>
  <w:style w:type="paragraph" w:styleId="Caption">
    <w:name w:val="caption"/>
    <w:basedOn w:val="Normal"/>
    <w:next w:val="Normal"/>
    <w:uiPriority w:val="35"/>
    <w:unhideWhenUsed/>
    <w:qFormat/>
    <w:rsid w:val="005D1656"/>
    <w:pPr>
      <w:spacing w:after="200" w:line="240" w:lineRule="auto"/>
    </w:pPr>
    <w:rPr>
      <w:i/>
      <w:iCs/>
      <w:color w:val="44546A" w:themeColor="text2"/>
      <w:sz w:val="18"/>
      <w:szCs w:val="18"/>
      <w:lang w:val="en-US" w:bidi="ar-SA"/>
    </w:rPr>
  </w:style>
  <w:style w:type="table" w:styleId="TableGrid">
    <w:name w:val="Table Grid"/>
    <w:basedOn w:val="TableNormal"/>
    <w:uiPriority w:val="39"/>
    <w:rsid w:val="005D1656"/>
    <w:pPr>
      <w:spacing w:after="0" w:line="240" w:lineRule="auto"/>
    </w:pPr>
    <w:rPr>
      <w:sz w:val="24"/>
      <w:szCs w:val="24"/>
      <w:lang w:val="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FE765B"/>
    <w:pPr>
      <w:spacing w:after="160"/>
    </w:pPr>
    <w:rPr>
      <w:b/>
      <w:bCs/>
      <w:lang w:val="en-GB" w:bidi="my-MM"/>
    </w:rPr>
  </w:style>
  <w:style w:type="character" w:customStyle="1" w:styleId="CommentSubjectChar">
    <w:name w:val="Comment Subject Char"/>
    <w:basedOn w:val="CommentTextChar"/>
    <w:link w:val="CommentSubject"/>
    <w:uiPriority w:val="99"/>
    <w:semiHidden/>
    <w:rsid w:val="00FE765B"/>
    <w:rPr>
      <w:b/>
      <w:bCs/>
      <w:sz w:val="20"/>
      <w:szCs w:val="20"/>
      <w:lang w:val="en-US" w:bidi="ar-SA"/>
    </w:rPr>
  </w:style>
  <w:style w:type="paragraph" w:styleId="Title">
    <w:name w:val="Title"/>
    <w:basedOn w:val="Normal"/>
    <w:next w:val="Normal"/>
    <w:link w:val="TitleChar"/>
    <w:uiPriority w:val="10"/>
    <w:qFormat/>
    <w:rsid w:val="00C123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235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1235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6</Pages>
  <Words>291</Words>
  <Characters>1663</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Tun</dc:creator>
  <cp:keywords/>
  <dc:description/>
  <cp:lastModifiedBy>Parker, Daniel M</cp:lastModifiedBy>
  <cp:revision>6</cp:revision>
  <cp:lastPrinted>2021-03-15T17:34:00Z</cp:lastPrinted>
  <dcterms:created xsi:type="dcterms:W3CDTF">2021-03-15T17:32:00Z</dcterms:created>
  <dcterms:modified xsi:type="dcterms:W3CDTF">2021-03-25T21:34:00Z</dcterms:modified>
</cp:coreProperties>
</file>